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5CB96" w14:textId="77777777" w:rsidR="00A03DB6" w:rsidRDefault="00A03DB6" w:rsidP="00A03DB6">
      <w:pPr>
        <w:widowControl w:val="0"/>
        <w:autoSpaceDE w:val="0"/>
        <w:autoSpaceDN w:val="0"/>
        <w:adjustRightInd w:val="0"/>
        <w:ind w:left="5040"/>
        <w:rPr>
          <w:rFonts w:ascii="Times" w:hAnsi="Times" w:cs="NimbusSan-Lig"/>
          <w:b/>
          <w:color w:val="1A1A1A"/>
        </w:rPr>
      </w:pPr>
      <w:r>
        <w:rPr>
          <w:rFonts w:ascii="Times" w:hAnsi="Times" w:cs="NimbusSan-Lig"/>
          <w:b/>
          <w:color w:val="1A1A1A"/>
        </w:rPr>
        <w:t>MIT School of Architecture and Planning</w:t>
      </w:r>
    </w:p>
    <w:p w14:paraId="6F5D48E4" w14:textId="77777777" w:rsidR="00A03DB6" w:rsidRDefault="00A03DB6" w:rsidP="00DD0DC8">
      <w:pPr>
        <w:widowControl w:val="0"/>
        <w:autoSpaceDE w:val="0"/>
        <w:autoSpaceDN w:val="0"/>
        <w:adjustRightInd w:val="0"/>
        <w:rPr>
          <w:rFonts w:ascii="Times" w:hAnsi="Times" w:cs="NimbusSan-Lig"/>
          <w:b/>
          <w:color w:val="1A1A1A"/>
        </w:rPr>
      </w:pPr>
    </w:p>
    <w:p w14:paraId="07EDB7AB" w14:textId="7FDEA3C2" w:rsidR="00DD0DC8" w:rsidRPr="00DB713C" w:rsidRDefault="00A03DB6" w:rsidP="00DD0DC8">
      <w:pPr>
        <w:widowControl w:val="0"/>
        <w:autoSpaceDE w:val="0"/>
        <w:autoSpaceDN w:val="0"/>
        <w:adjustRightInd w:val="0"/>
        <w:rPr>
          <w:rFonts w:ascii="Times" w:hAnsi="Times" w:cs="NimbusSan-Lig"/>
          <w:b/>
          <w:color w:val="1A1A1A"/>
        </w:rPr>
      </w:pPr>
      <w:r>
        <w:rPr>
          <w:rFonts w:ascii="Times" w:hAnsi="Times" w:cs="NimbusSan-Lig"/>
          <w:b/>
          <w:color w:val="1A1A1A"/>
        </w:rPr>
        <w:t>News a</w:t>
      </w:r>
      <w:r w:rsidR="00DD0DC8" w:rsidRPr="00DB713C">
        <w:rPr>
          <w:rFonts w:ascii="Times" w:hAnsi="Times" w:cs="NimbusSan-Lig"/>
          <w:b/>
          <w:color w:val="1A1A1A"/>
        </w:rPr>
        <w:t xml:space="preserve">nnouncement template: </w:t>
      </w:r>
      <w:r w:rsidR="00492D81" w:rsidRPr="00DB713C">
        <w:rPr>
          <w:rFonts w:ascii="Times" w:hAnsi="Times" w:cs="NimbusSan-Lig"/>
          <w:b/>
          <w:color w:val="1A1A1A"/>
        </w:rPr>
        <w:t xml:space="preserve">Grants </w:t>
      </w:r>
      <w:r w:rsidR="00361007" w:rsidRPr="00DB713C">
        <w:rPr>
          <w:rFonts w:ascii="Times" w:hAnsi="Times" w:cs="NimbusSan-Lig"/>
          <w:b/>
          <w:color w:val="1A1A1A"/>
        </w:rPr>
        <w:t xml:space="preserve"> </w:t>
      </w:r>
    </w:p>
    <w:p w14:paraId="45ABC89A" w14:textId="77777777" w:rsidR="00DD0DC8" w:rsidRPr="00DB713C" w:rsidRDefault="00DD0DC8" w:rsidP="00DD0DC8">
      <w:pPr>
        <w:widowControl w:val="0"/>
        <w:autoSpaceDE w:val="0"/>
        <w:autoSpaceDN w:val="0"/>
        <w:adjustRightInd w:val="0"/>
        <w:rPr>
          <w:rFonts w:ascii="Times" w:hAnsi="Times" w:cs="NimbusSan-Lig"/>
          <w:color w:val="1A1A1A"/>
        </w:rPr>
      </w:pPr>
    </w:p>
    <w:p w14:paraId="0FB26E92" w14:textId="77777777" w:rsidR="00706DEE" w:rsidRDefault="00706DEE" w:rsidP="00DD0DC8">
      <w:pPr>
        <w:widowControl w:val="0"/>
        <w:autoSpaceDE w:val="0"/>
        <w:autoSpaceDN w:val="0"/>
        <w:adjustRightInd w:val="0"/>
        <w:rPr>
          <w:rFonts w:ascii="Times" w:hAnsi="Times" w:cs="NimbusSan-Lig"/>
          <w:b/>
          <w:color w:val="1A1A1A"/>
        </w:rPr>
      </w:pPr>
    </w:p>
    <w:p w14:paraId="6F8AC1EA" w14:textId="47A131F1" w:rsidR="00E62F2A" w:rsidRPr="00706DEE" w:rsidRDefault="00E62F2A" w:rsidP="00DD0DC8">
      <w:pPr>
        <w:widowControl w:val="0"/>
        <w:autoSpaceDE w:val="0"/>
        <w:autoSpaceDN w:val="0"/>
        <w:adjustRightInd w:val="0"/>
        <w:rPr>
          <w:rFonts w:ascii="Times" w:hAnsi="Times" w:cs="NimbusSan-Lig"/>
          <w:b/>
          <w:color w:val="1A1A1A"/>
        </w:rPr>
      </w:pPr>
      <w:r w:rsidRPr="00706DEE">
        <w:rPr>
          <w:rFonts w:ascii="Times" w:hAnsi="Times" w:cs="NimbusSan-Lig"/>
          <w:b/>
          <w:color w:val="1A1A1A"/>
        </w:rPr>
        <w:t>HEADLINE: Include both a main headline (HED) and sub-headline (DEK)</w:t>
      </w:r>
      <w:r w:rsidR="002054A3" w:rsidRPr="00706DEE">
        <w:rPr>
          <w:rFonts w:ascii="Times" w:hAnsi="Times" w:cs="NimbusSan-Lig"/>
          <w:b/>
          <w:color w:val="1A1A1A"/>
        </w:rPr>
        <w:t xml:space="preserve">. The reader should </w:t>
      </w:r>
      <w:r w:rsidR="00330E5F" w:rsidRPr="00706DEE">
        <w:rPr>
          <w:rFonts w:ascii="Times" w:hAnsi="Times" w:cs="NimbusSan-Lig"/>
          <w:b/>
          <w:color w:val="1A1A1A"/>
        </w:rPr>
        <w:t>grasp</w:t>
      </w:r>
      <w:r w:rsidR="002054A3" w:rsidRPr="00706DEE">
        <w:rPr>
          <w:rFonts w:ascii="Times" w:hAnsi="Times" w:cs="NimbusSan-Lig"/>
          <w:b/>
          <w:color w:val="1A1A1A"/>
        </w:rPr>
        <w:t xml:space="preserve"> the overall story</w:t>
      </w:r>
      <w:r w:rsidR="00330E5F" w:rsidRPr="00706DEE">
        <w:rPr>
          <w:rFonts w:ascii="Times" w:hAnsi="Times" w:cs="NimbusSan-Lig"/>
          <w:b/>
          <w:color w:val="1A1A1A"/>
        </w:rPr>
        <w:t xml:space="preserve"> f</w:t>
      </w:r>
      <w:bookmarkStart w:id="0" w:name="_GoBack"/>
      <w:bookmarkEnd w:id="0"/>
      <w:r w:rsidR="00330E5F" w:rsidRPr="00706DEE">
        <w:rPr>
          <w:rFonts w:ascii="Times" w:hAnsi="Times" w:cs="NimbusSan-Lig"/>
          <w:b/>
          <w:color w:val="1A1A1A"/>
        </w:rPr>
        <w:t>rom the main headline</w:t>
      </w:r>
      <w:r w:rsidR="002054A3" w:rsidRPr="00706DEE">
        <w:rPr>
          <w:rFonts w:ascii="Times" w:hAnsi="Times" w:cs="NimbusSan-Lig"/>
          <w:b/>
          <w:color w:val="1A1A1A"/>
        </w:rPr>
        <w:t>.</w:t>
      </w:r>
      <w:r w:rsidR="00A03DB6">
        <w:rPr>
          <w:rFonts w:ascii="Times" w:hAnsi="Times" w:cs="NimbusSan-Lig"/>
          <w:b/>
          <w:color w:val="1A1A1A"/>
        </w:rPr>
        <w:t xml:space="preserve"> </w:t>
      </w:r>
    </w:p>
    <w:p w14:paraId="1E15C6AE" w14:textId="77777777" w:rsidR="00E62F2A" w:rsidRPr="00706DEE" w:rsidRDefault="00E62F2A" w:rsidP="00DD0DC8">
      <w:pPr>
        <w:widowControl w:val="0"/>
        <w:autoSpaceDE w:val="0"/>
        <w:autoSpaceDN w:val="0"/>
        <w:adjustRightInd w:val="0"/>
        <w:rPr>
          <w:rFonts w:ascii="Times" w:hAnsi="Times" w:cs="NimbusSan-Lig"/>
          <w:b/>
          <w:color w:val="1A1A1A"/>
        </w:rPr>
      </w:pPr>
    </w:p>
    <w:p w14:paraId="06EC1083" w14:textId="6509FE55" w:rsidR="00361007" w:rsidRPr="00DB713C" w:rsidRDefault="00361007" w:rsidP="00A03DB6">
      <w:pPr>
        <w:pStyle w:val="Normal1"/>
        <w:outlineLvl w:val="0"/>
        <w:rPr>
          <w:rFonts w:ascii="Times" w:hAnsi="Times"/>
          <w:sz w:val="24"/>
          <w:szCs w:val="24"/>
        </w:rPr>
      </w:pPr>
      <w:r w:rsidRPr="00067849">
        <w:rPr>
          <w:rFonts w:ascii="Times" w:hAnsi="Times"/>
          <w:b/>
          <w:sz w:val="24"/>
          <w:szCs w:val="24"/>
        </w:rPr>
        <w:t>HED:</w:t>
      </w:r>
      <w:r w:rsidRPr="00DB713C">
        <w:rPr>
          <w:rFonts w:ascii="Times" w:hAnsi="Times"/>
          <w:sz w:val="24"/>
          <w:szCs w:val="24"/>
        </w:rPr>
        <w:t xml:space="preserve"> Program in Art, Culture and Technology receives NEA grant</w:t>
      </w:r>
    </w:p>
    <w:p w14:paraId="294230FB" w14:textId="77777777" w:rsidR="00361007" w:rsidRPr="00DB713C" w:rsidRDefault="00361007" w:rsidP="00361007">
      <w:pPr>
        <w:pStyle w:val="Normal1"/>
        <w:rPr>
          <w:rFonts w:ascii="Times" w:hAnsi="Times"/>
          <w:sz w:val="24"/>
          <w:szCs w:val="24"/>
        </w:rPr>
      </w:pPr>
    </w:p>
    <w:p w14:paraId="6B5DDA48" w14:textId="77777777" w:rsidR="00361007" w:rsidRPr="00DB713C" w:rsidRDefault="00361007" w:rsidP="00067849">
      <w:pPr>
        <w:pStyle w:val="Normal1"/>
        <w:outlineLvl w:val="0"/>
        <w:rPr>
          <w:rFonts w:ascii="Times" w:hAnsi="Times"/>
          <w:sz w:val="24"/>
          <w:szCs w:val="24"/>
        </w:rPr>
      </w:pPr>
      <w:r w:rsidRPr="00067849">
        <w:rPr>
          <w:rFonts w:ascii="Times" w:hAnsi="Times"/>
          <w:b/>
          <w:sz w:val="24"/>
          <w:szCs w:val="24"/>
        </w:rPr>
        <w:t>DEK:</w:t>
      </w:r>
      <w:r w:rsidRPr="00DB713C">
        <w:rPr>
          <w:rFonts w:ascii="Times" w:hAnsi="Times"/>
          <w:sz w:val="24"/>
          <w:szCs w:val="24"/>
        </w:rPr>
        <w:t xml:space="preserve"> Funding supports development of </w:t>
      </w:r>
      <w:r w:rsidRPr="00DB713C">
        <w:rPr>
          <w:rFonts w:ascii="Times" w:eastAsia="Helvetica" w:hAnsi="Times" w:cs="Helvetica"/>
          <w:sz w:val="24"/>
          <w:szCs w:val="24"/>
        </w:rPr>
        <w:t>“</w:t>
      </w:r>
      <w:r w:rsidRPr="00DB713C">
        <w:rPr>
          <w:rFonts w:ascii="Times" w:hAnsi="Times"/>
          <w:sz w:val="24"/>
          <w:szCs w:val="24"/>
        </w:rPr>
        <w:t>virtual museum</w:t>
      </w:r>
      <w:r w:rsidRPr="00DB713C">
        <w:rPr>
          <w:rFonts w:ascii="Times" w:eastAsia="Helvetica" w:hAnsi="Times" w:cs="Helvetica"/>
          <w:sz w:val="24"/>
          <w:szCs w:val="24"/>
        </w:rPr>
        <w:t>”</w:t>
      </w:r>
      <w:r w:rsidRPr="00DB713C">
        <w:rPr>
          <w:rFonts w:ascii="Times" w:hAnsi="Times"/>
          <w:sz w:val="24"/>
          <w:szCs w:val="24"/>
        </w:rPr>
        <w:t xml:space="preserve"> from archive of experimental works</w:t>
      </w:r>
    </w:p>
    <w:p w14:paraId="4473D462" w14:textId="328AFB70" w:rsidR="00E62F2A" w:rsidRPr="00DB713C" w:rsidRDefault="00361007" w:rsidP="00492D81">
      <w:pPr>
        <w:widowControl w:val="0"/>
        <w:autoSpaceDE w:val="0"/>
        <w:autoSpaceDN w:val="0"/>
        <w:adjustRightInd w:val="0"/>
        <w:ind w:right="720"/>
        <w:rPr>
          <w:rFonts w:ascii="Times" w:hAnsi="Times" w:cs="NimbusSan-Lig"/>
          <w:color w:val="1A1A1A"/>
        </w:rPr>
      </w:pPr>
      <w:r w:rsidRPr="00DB713C">
        <w:rPr>
          <w:rFonts w:ascii="Times" w:hAnsi="Times" w:cs="NimbusSan-Lig"/>
          <w:color w:val="1A1A1A"/>
        </w:rPr>
        <w:t xml:space="preserve"> </w:t>
      </w:r>
    </w:p>
    <w:p w14:paraId="6A3B9F99" w14:textId="6E4ED32D" w:rsidR="00DD0DC8" w:rsidRPr="00706DEE" w:rsidRDefault="00DD0DC8" w:rsidP="00DD0DC8">
      <w:pPr>
        <w:widowControl w:val="0"/>
        <w:autoSpaceDE w:val="0"/>
        <w:autoSpaceDN w:val="0"/>
        <w:adjustRightInd w:val="0"/>
        <w:rPr>
          <w:rFonts w:ascii="Times" w:hAnsi="Times" w:cs="NimbusSan-Lig"/>
          <w:b/>
          <w:color w:val="1A1A1A"/>
        </w:rPr>
      </w:pPr>
      <w:r w:rsidRPr="00706DEE">
        <w:rPr>
          <w:rFonts w:ascii="Times" w:hAnsi="Times" w:cs="NimbusSan-Lig"/>
          <w:b/>
          <w:color w:val="1A1A1A"/>
        </w:rPr>
        <w:t xml:space="preserve">PARAGRAPH 1: </w:t>
      </w:r>
      <w:r w:rsidR="00330E5F" w:rsidRPr="00706DEE">
        <w:rPr>
          <w:rFonts w:ascii="Times" w:hAnsi="Times" w:cs="NimbusSan-Lig"/>
          <w:b/>
          <w:color w:val="1A1A1A"/>
        </w:rPr>
        <w:t>Describe the grant</w:t>
      </w:r>
      <w:r w:rsidRPr="00706DEE">
        <w:rPr>
          <w:rFonts w:ascii="Times" w:hAnsi="Times" w:cs="NimbusSan-Lig"/>
          <w:b/>
          <w:color w:val="1A1A1A"/>
        </w:rPr>
        <w:t xml:space="preserve"> and its source. If past performance is relevant—</w:t>
      </w:r>
      <w:r w:rsidR="00EA7F85">
        <w:rPr>
          <w:rFonts w:ascii="Times" w:hAnsi="Times" w:cs="NimbusSan-Lig"/>
          <w:b/>
          <w:color w:val="1A1A1A"/>
        </w:rPr>
        <w:t>for example,</w:t>
      </w:r>
      <w:r w:rsidRPr="00706DEE">
        <w:rPr>
          <w:rFonts w:ascii="Times" w:hAnsi="Times" w:cs="NimbusSan-Lig"/>
          <w:b/>
          <w:color w:val="1A1A1A"/>
        </w:rPr>
        <w:t xml:space="preserve"> </w:t>
      </w:r>
      <w:r w:rsidR="00330E5F" w:rsidRPr="00706DEE">
        <w:rPr>
          <w:rFonts w:ascii="Times" w:hAnsi="Times" w:cs="NimbusSan-Lig"/>
          <w:b/>
          <w:color w:val="1A1A1A"/>
        </w:rPr>
        <w:t>a continuation of support</w:t>
      </w:r>
      <w:r w:rsidRPr="00706DEE">
        <w:rPr>
          <w:rFonts w:ascii="Times" w:hAnsi="Times" w:cs="NimbusSan-Lig"/>
          <w:b/>
          <w:color w:val="1A1A1A"/>
        </w:rPr>
        <w:t xml:space="preserve"> from past years—state it in a brief second sentence.</w:t>
      </w:r>
      <w:r w:rsidR="00330E5F" w:rsidRPr="00706DEE">
        <w:rPr>
          <w:rFonts w:ascii="Times" w:hAnsi="Times" w:cs="NimbusSan-Lig"/>
          <w:b/>
          <w:color w:val="1A1A1A"/>
        </w:rPr>
        <w:t xml:space="preserve"> If appropriate to mention the amount of the grant (e.g., significant size</w:t>
      </w:r>
      <w:r w:rsidR="00706DEE" w:rsidRPr="00706DEE">
        <w:rPr>
          <w:rFonts w:ascii="Times" w:hAnsi="Times" w:cs="NimbusSan-Lig"/>
          <w:b/>
          <w:color w:val="1A1A1A"/>
        </w:rPr>
        <w:t xml:space="preserve"> and not closely held information</w:t>
      </w:r>
      <w:r w:rsidR="00330E5F" w:rsidRPr="00706DEE">
        <w:rPr>
          <w:rFonts w:ascii="Times" w:hAnsi="Times" w:cs="NimbusSan-Lig"/>
          <w:b/>
          <w:color w:val="1A1A1A"/>
        </w:rPr>
        <w:t>), you can fold it in here.</w:t>
      </w:r>
    </w:p>
    <w:p w14:paraId="0A8BF8D7" w14:textId="77777777" w:rsidR="00361007" w:rsidRPr="00DB713C" w:rsidRDefault="00361007" w:rsidP="00DD0DC8">
      <w:pPr>
        <w:widowControl w:val="0"/>
        <w:autoSpaceDE w:val="0"/>
        <w:autoSpaceDN w:val="0"/>
        <w:adjustRightInd w:val="0"/>
        <w:rPr>
          <w:rFonts w:ascii="Times" w:hAnsi="Times" w:cs="NimbusSan-Lig"/>
          <w:color w:val="1A1A1A"/>
        </w:rPr>
      </w:pPr>
    </w:p>
    <w:p w14:paraId="1CE24FDF" w14:textId="77777777" w:rsidR="00361007" w:rsidRPr="00DB713C" w:rsidRDefault="00361007" w:rsidP="00DB713C">
      <w:pPr>
        <w:pStyle w:val="Normal1"/>
        <w:ind w:left="720"/>
        <w:rPr>
          <w:rFonts w:ascii="Times" w:hAnsi="Times"/>
          <w:color w:val="auto"/>
          <w:sz w:val="24"/>
          <w:szCs w:val="24"/>
        </w:rPr>
      </w:pPr>
      <w:r w:rsidRPr="00DB713C">
        <w:rPr>
          <w:rFonts w:ascii="Times" w:hAnsi="Times"/>
          <w:sz w:val="24"/>
          <w:szCs w:val="24"/>
        </w:rPr>
        <w:t xml:space="preserve">The </w:t>
      </w:r>
      <w:hyperlink r:id="rId4">
        <w:r w:rsidRPr="00DB713C">
          <w:rPr>
            <w:rFonts w:ascii="Times" w:hAnsi="Times"/>
            <w:color w:val="1155CC"/>
            <w:sz w:val="24"/>
            <w:szCs w:val="24"/>
            <w:u w:val="single"/>
          </w:rPr>
          <w:t>National Endowment for the Arts</w:t>
        </w:r>
      </w:hyperlink>
      <w:r w:rsidRPr="00DB713C">
        <w:rPr>
          <w:rFonts w:ascii="Times" w:hAnsi="Times"/>
          <w:sz w:val="24"/>
          <w:szCs w:val="24"/>
        </w:rPr>
        <w:t xml:space="preserve">  has awarded MIT’s </w:t>
      </w:r>
      <w:r w:rsidRPr="00DB713C">
        <w:rPr>
          <w:rFonts w:ascii="Times" w:hAnsi="Times"/>
          <w:color w:val="auto"/>
          <w:sz w:val="24"/>
          <w:szCs w:val="24"/>
        </w:rPr>
        <w:t xml:space="preserve">Program in Art, Culture and Technology </w:t>
      </w:r>
      <w:r w:rsidRPr="00DB713C">
        <w:rPr>
          <w:rFonts w:ascii="Times" w:hAnsi="Times"/>
          <w:sz w:val="24"/>
          <w:szCs w:val="24"/>
        </w:rPr>
        <w:t xml:space="preserve">(ACT) of the School of Architecture and Planning an </w:t>
      </w:r>
      <w:hyperlink r:id="rId5">
        <w:r w:rsidRPr="00DB713C">
          <w:rPr>
            <w:rFonts w:ascii="Times" w:hAnsi="Times"/>
            <w:color w:val="1155CC"/>
            <w:sz w:val="24"/>
            <w:szCs w:val="24"/>
            <w:u w:val="single"/>
          </w:rPr>
          <w:t>NEA Art Works</w:t>
        </w:r>
      </w:hyperlink>
      <w:r w:rsidRPr="00DB713C">
        <w:rPr>
          <w:rFonts w:ascii="Times" w:hAnsi="Times"/>
          <w:sz w:val="24"/>
          <w:szCs w:val="24"/>
        </w:rPr>
        <w:t xml:space="preserve"> grant to support the digitization and online presentation of the </w:t>
      </w:r>
      <w:r w:rsidRPr="00DB713C">
        <w:rPr>
          <w:rFonts w:ascii="Times" w:hAnsi="Times"/>
          <w:color w:val="auto"/>
          <w:sz w:val="24"/>
          <w:szCs w:val="24"/>
        </w:rPr>
        <w:t>Center for Advanced Visual Studies Special Collection (CAVSSC).</w:t>
      </w:r>
    </w:p>
    <w:p w14:paraId="36D60D2C" w14:textId="77777777" w:rsidR="00361007" w:rsidRPr="00DB713C" w:rsidRDefault="00361007" w:rsidP="00DD0DC8">
      <w:pPr>
        <w:widowControl w:val="0"/>
        <w:autoSpaceDE w:val="0"/>
        <w:autoSpaceDN w:val="0"/>
        <w:adjustRightInd w:val="0"/>
        <w:rPr>
          <w:rFonts w:ascii="Times" w:hAnsi="Times" w:cs="NimbusSan-Lig"/>
          <w:color w:val="1A1A1A"/>
        </w:rPr>
      </w:pPr>
    </w:p>
    <w:p w14:paraId="2E2BAC23" w14:textId="3D04E777" w:rsidR="00DD0DC8" w:rsidRPr="00706DEE" w:rsidRDefault="00DD0DC8" w:rsidP="00706DEE">
      <w:pPr>
        <w:widowControl w:val="0"/>
        <w:autoSpaceDE w:val="0"/>
        <w:autoSpaceDN w:val="0"/>
        <w:adjustRightInd w:val="0"/>
        <w:ind w:right="720"/>
        <w:rPr>
          <w:rFonts w:ascii="Times" w:hAnsi="Times" w:cs="NimbusSan-Lig"/>
          <w:b/>
          <w:color w:val="1A1A1A"/>
        </w:rPr>
      </w:pPr>
      <w:r w:rsidRPr="00706DEE">
        <w:rPr>
          <w:rFonts w:ascii="Times" w:hAnsi="Times" w:cs="NimbusSan-Lig"/>
          <w:b/>
          <w:color w:val="1A1A1A"/>
        </w:rPr>
        <w:t xml:space="preserve">PARAGRAPH 2: </w:t>
      </w:r>
      <w:r w:rsidR="00A56505" w:rsidRPr="00706DEE">
        <w:rPr>
          <w:rFonts w:ascii="Times" w:hAnsi="Times" w:cs="NimbusSan-Lig"/>
          <w:b/>
          <w:color w:val="1A1A1A"/>
        </w:rPr>
        <w:t xml:space="preserve">Go into detail. </w:t>
      </w:r>
      <w:r w:rsidR="00330E5F" w:rsidRPr="00706DEE">
        <w:rPr>
          <w:rFonts w:ascii="Times" w:hAnsi="Times" w:cs="NimbusSan-Lig"/>
          <w:b/>
          <w:color w:val="1A1A1A"/>
        </w:rPr>
        <w:t>Describe the project for which the grant has been given</w:t>
      </w:r>
      <w:r w:rsidR="00501221">
        <w:rPr>
          <w:rFonts w:ascii="Times" w:hAnsi="Times" w:cs="NimbusSan-Lig"/>
          <w:b/>
          <w:color w:val="1A1A1A"/>
        </w:rPr>
        <w:t xml:space="preserve"> and the involved faculty or students</w:t>
      </w:r>
      <w:r w:rsidR="00330E5F" w:rsidRPr="00706DEE">
        <w:rPr>
          <w:rFonts w:ascii="Times" w:hAnsi="Times" w:cs="NimbusSan-Lig"/>
          <w:b/>
          <w:color w:val="1A1A1A"/>
        </w:rPr>
        <w:t xml:space="preserve">. </w:t>
      </w:r>
      <w:r w:rsidR="00A56505" w:rsidRPr="00706DEE">
        <w:rPr>
          <w:rFonts w:ascii="Times" w:hAnsi="Times" w:cs="NimbusSan-Lig"/>
          <w:b/>
          <w:color w:val="1A1A1A"/>
        </w:rPr>
        <w:t xml:space="preserve">If the </w:t>
      </w:r>
      <w:r w:rsidR="00330E5F" w:rsidRPr="00706DEE">
        <w:rPr>
          <w:rFonts w:ascii="Times" w:hAnsi="Times" w:cs="NimbusSan-Lig"/>
          <w:b/>
          <w:color w:val="1A1A1A"/>
        </w:rPr>
        <w:t>project</w:t>
      </w:r>
      <w:r w:rsidR="00A56505" w:rsidRPr="00706DEE">
        <w:rPr>
          <w:rFonts w:ascii="Times" w:hAnsi="Times" w:cs="NimbusSan-Lig"/>
          <w:b/>
          <w:color w:val="1A1A1A"/>
        </w:rPr>
        <w:t xml:space="preserve"> </w:t>
      </w:r>
      <w:r w:rsidR="00330E5F" w:rsidRPr="00706DEE">
        <w:rPr>
          <w:rFonts w:ascii="Times" w:hAnsi="Times" w:cs="NimbusSan-Lig"/>
          <w:b/>
          <w:color w:val="1A1A1A"/>
        </w:rPr>
        <w:t>includes multiple parts</w:t>
      </w:r>
      <w:r w:rsidR="00A56505" w:rsidRPr="00706DEE">
        <w:rPr>
          <w:rFonts w:ascii="Times" w:hAnsi="Times" w:cs="NimbusSan-Lig"/>
          <w:b/>
          <w:color w:val="1A1A1A"/>
        </w:rPr>
        <w:t xml:space="preserve">, list them. </w:t>
      </w:r>
      <w:r w:rsidRPr="00706DEE">
        <w:rPr>
          <w:rFonts w:ascii="Times" w:hAnsi="Times" w:cs="NimbusSan-Lig"/>
          <w:b/>
          <w:color w:val="1A1A1A"/>
        </w:rPr>
        <w:t xml:space="preserve">If any additional nuance </w:t>
      </w:r>
      <w:r w:rsidR="00706DEE" w:rsidRPr="00706DEE">
        <w:rPr>
          <w:rFonts w:ascii="Times" w:hAnsi="Times" w:cs="NimbusSan-Lig"/>
          <w:b/>
          <w:color w:val="1A1A1A"/>
        </w:rPr>
        <w:t xml:space="preserve">helps </w:t>
      </w:r>
      <w:r w:rsidRPr="00706DEE">
        <w:rPr>
          <w:rFonts w:ascii="Times" w:hAnsi="Times" w:cs="NimbusSan-Lig"/>
          <w:b/>
          <w:color w:val="1A1A1A"/>
        </w:rPr>
        <w:t xml:space="preserve">to </w:t>
      </w:r>
      <w:r w:rsidR="00330E5F" w:rsidRPr="00706DEE">
        <w:rPr>
          <w:rFonts w:ascii="Times" w:hAnsi="Times" w:cs="NimbusSan-Lig"/>
          <w:b/>
          <w:color w:val="1A1A1A"/>
        </w:rPr>
        <w:t xml:space="preserve">explain </w:t>
      </w:r>
      <w:r w:rsidRPr="00706DEE">
        <w:rPr>
          <w:rFonts w:ascii="Times" w:hAnsi="Times" w:cs="NimbusSan-Lig"/>
          <w:b/>
          <w:color w:val="1A1A1A"/>
        </w:rPr>
        <w:t xml:space="preserve">the reason MIT or SA+P received </w:t>
      </w:r>
      <w:r w:rsidR="00330E5F" w:rsidRPr="00706DEE">
        <w:rPr>
          <w:rFonts w:ascii="Times" w:hAnsi="Times" w:cs="NimbusSan-Lig"/>
          <w:b/>
          <w:color w:val="1A1A1A"/>
        </w:rPr>
        <w:t>the grant</w:t>
      </w:r>
      <w:r w:rsidRPr="00706DEE">
        <w:rPr>
          <w:rFonts w:ascii="Times" w:hAnsi="Times" w:cs="NimbusSan-Lig"/>
          <w:b/>
          <w:color w:val="1A1A1A"/>
        </w:rPr>
        <w:t>, add it here. Be brief and factual.</w:t>
      </w:r>
    </w:p>
    <w:p w14:paraId="311ECF77" w14:textId="77777777" w:rsidR="00361007" w:rsidRPr="00DB713C" w:rsidRDefault="00361007" w:rsidP="00DD0DC8">
      <w:pPr>
        <w:widowControl w:val="0"/>
        <w:autoSpaceDE w:val="0"/>
        <w:autoSpaceDN w:val="0"/>
        <w:adjustRightInd w:val="0"/>
        <w:rPr>
          <w:rFonts w:ascii="Times" w:hAnsi="Times" w:cs="NimbusSan-Lig"/>
          <w:color w:val="1A1A1A"/>
        </w:rPr>
      </w:pPr>
    </w:p>
    <w:p w14:paraId="0C6B8592" w14:textId="77777777" w:rsidR="00361007" w:rsidRPr="00DB713C" w:rsidRDefault="00361007" w:rsidP="00706DEE">
      <w:pPr>
        <w:pStyle w:val="Normal1"/>
        <w:ind w:left="720"/>
        <w:rPr>
          <w:rFonts w:ascii="Times" w:hAnsi="Times"/>
          <w:sz w:val="24"/>
          <w:szCs w:val="24"/>
        </w:rPr>
      </w:pPr>
      <w:r w:rsidRPr="00DB713C">
        <w:rPr>
          <w:rFonts w:ascii="Times" w:hAnsi="Times"/>
          <w:sz w:val="24"/>
          <w:szCs w:val="24"/>
        </w:rPr>
        <w:t xml:space="preserve">As part of its custodianship of this valuable collection, ACT is creating a free, publicly accessible, visually engaging, and interactive user interface that acts as a “virtual museum” for materials spanning more than 40 years. It will include still images, audio, video, and documents from experimental works created by over 200 CAVS fellows including </w:t>
      </w:r>
      <w:proofErr w:type="spellStart"/>
      <w:r w:rsidRPr="00DB713C">
        <w:rPr>
          <w:rFonts w:ascii="Times" w:hAnsi="Times"/>
          <w:sz w:val="24"/>
          <w:szCs w:val="24"/>
        </w:rPr>
        <w:t>György</w:t>
      </w:r>
      <w:proofErr w:type="spellEnd"/>
      <w:r w:rsidRPr="00DB713C">
        <w:rPr>
          <w:rFonts w:ascii="Times" w:hAnsi="Times"/>
          <w:sz w:val="24"/>
          <w:szCs w:val="24"/>
        </w:rPr>
        <w:t xml:space="preserve"> </w:t>
      </w:r>
      <w:proofErr w:type="spellStart"/>
      <w:r w:rsidRPr="00DB713C">
        <w:rPr>
          <w:rFonts w:ascii="Times" w:hAnsi="Times"/>
          <w:sz w:val="24"/>
          <w:szCs w:val="24"/>
        </w:rPr>
        <w:t>Kepes</w:t>
      </w:r>
      <w:proofErr w:type="spellEnd"/>
      <w:r w:rsidRPr="00DB713C">
        <w:rPr>
          <w:rFonts w:ascii="Times" w:hAnsi="Times"/>
          <w:sz w:val="24"/>
          <w:szCs w:val="24"/>
        </w:rPr>
        <w:t xml:space="preserve">, Otto </w:t>
      </w:r>
      <w:proofErr w:type="spellStart"/>
      <w:r w:rsidRPr="00DB713C">
        <w:rPr>
          <w:rFonts w:ascii="Times" w:hAnsi="Times"/>
          <w:sz w:val="24"/>
          <w:szCs w:val="24"/>
        </w:rPr>
        <w:t>Piene</w:t>
      </w:r>
      <w:proofErr w:type="spellEnd"/>
      <w:r w:rsidRPr="00DB713C">
        <w:rPr>
          <w:rFonts w:ascii="Times" w:hAnsi="Times"/>
          <w:sz w:val="24"/>
          <w:szCs w:val="24"/>
        </w:rPr>
        <w:t xml:space="preserve">, Aldo </w:t>
      </w:r>
      <w:proofErr w:type="spellStart"/>
      <w:r w:rsidRPr="00DB713C">
        <w:rPr>
          <w:rFonts w:ascii="Times" w:hAnsi="Times"/>
          <w:sz w:val="24"/>
          <w:szCs w:val="24"/>
        </w:rPr>
        <w:t>Tambellini</w:t>
      </w:r>
      <w:proofErr w:type="spellEnd"/>
      <w:r w:rsidRPr="00DB713C">
        <w:rPr>
          <w:rFonts w:ascii="Times" w:hAnsi="Times"/>
          <w:sz w:val="24"/>
          <w:szCs w:val="24"/>
        </w:rPr>
        <w:t xml:space="preserve">, Yvonne Rainer, Nam June Paik, Muriel Cooper, and Stan </w:t>
      </w:r>
      <w:proofErr w:type="spellStart"/>
      <w:r w:rsidRPr="00DB713C">
        <w:rPr>
          <w:rFonts w:ascii="Times" w:hAnsi="Times"/>
          <w:sz w:val="24"/>
          <w:szCs w:val="24"/>
        </w:rPr>
        <w:t>VanDerBeek</w:t>
      </w:r>
      <w:proofErr w:type="spellEnd"/>
      <w:r w:rsidRPr="00DB713C">
        <w:rPr>
          <w:rFonts w:ascii="Times" w:hAnsi="Times"/>
          <w:sz w:val="24"/>
          <w:szCs w:val="24"/>
        </w:rPr>
        <w:t>. Designed for both artists and academics, the collection will also include resources on the history of experimental art and technology at MIT and documentation on the process of creating art.</w:t>
      </w:r>
    </w:p>
    <w:p w14:paraId="0609DD94" w14:textId="77777777" w:rsidR="00361007" w:rsidRPr="00DB713C" w:rsidRDefault="00361007" w:rsidP="00DD0DC8">
      <w:pPr>
        <w:widowControl w:val="0"/>
        <w:autoSpaceDE w:val="0"/>
        <w:autoSpaceDN w:val="0"/>
        <w:adjustRightInd w:val="0"/>
        <w:rPr>
          <w:rFonts w:ascii="Times" w:hAnsi="Times" w:cs="NimbusSan-Lig"/>
          <w:color w:val="1A1A1A"/>
        </w:rPr>
      </w:pPr>
    </w:p>
    <w:p w14:paraId="6550276C" w14:textId="30E6CE96" w:rsidR="00DD0DC8" w:rsidRPr="00706DEE" w:rsidRDefault="00DD0DC8" w:rsidP="00706DEE">
      <w:pPr>
        <w:widowControl w:val="0"/>
        <w:autoSpaceDE w:val="0"/>
        <w:autoSpaceDN w:val="0"/>
        <w:adjustRightInd w:val="0"/>
        <w:ind w:right="720"/>
        <w:rPr>
          <w:rFonts w:ascii="Times" w:hAnsi="Times" w:cs="NimbusSan-Lig"/>
          <w:b/>
          <w:color w:val="1A1A1A"/>
        </w:rPr>
      </w:pPr>
      <w:r w:rsidRPr="00706DEE">
        <w:rPr>
          <w:rFonts w:ascii="Times" w:hAnsi="Times" w:cs="NimbusSan-Lig"/>
          <w:b/>
          <w:color w:val="1A1A1A"/>
        </w:rPr>
        <w:t>PARAGRAPH 3: Add additional relevant information</w:t>
      </w:r>
      <w:r w:rsidR="00330E5F" w:rsidRPr="00706DEE">
        <w:rPr>
          <w:rFonts w:ascii="Times" w:hAnsi="Times" w:cs="NimbusSan-Lig"/>
          <w:b/>
          <w:color w:val="1A1A1A"/>
        </w:rPr>
        <w:t xml:space="preserve"> about the grant-making</w:t>
      </w:r>
      <w:r w:rsidRPr="00706DEE">
        <w:rPr>
          <w:rFonts w:ascii="Times" w:hAnsi="Times" w:cs="NimbusSan-Lig"/>
          <w:b/>
          <w:color w:val="1A1A1A"/>
        </w:rPr>
        <w:t xml:space="preserve"> organization’s methodology or conclusions</w:t>
      </w:r>
      <w:r w:rsidR="00330E5F" w:rsidRPr="00706DEE">
        <w:rPr>
          <w:rFonts w:ascii="Times" w:hAnsi="Times" w:cs="NimbusSan-Lig"/>
          <w:b/>
          <w:color w:val="1A1A1A"/>
        </w:rPr>
        <w:t>, or say more about the project</w:t>
      </w:r>
      <w:r w:rsidRPr="00706DEE">
        <w:rPr>
          <w:rFonts w:ascii="Times" w:hAnsi="Times" w:cs="NimbusSan-Lig"/>
          <w:b/>
          <w:color w:val="1A1A1A"/>
        </w:rPr>
        <w:t>.</w:t>
      </w:r>
      <w:r w:rsidR="00A56505" w:rsidRPr="00706DEE">
        <w:rPr>
          <w:rFonts w:ascii="Times" w:hAnsi="Times" w:cs="NimbusSan-Lig"/>
          <w:b/>
          <w:color w:val="1A1A1A"/>
        </w:rPr>
        <w:t xml:space="preserve"> If need be, use multiple short paragraphs rather than one large paragraph.</w:t>
      </w:r>
    </w:p>
    <w:p w14:paraId="13EFE9CA" w14:textId="77777777" w:rsidR="00361007" w:rsidRPr="00DB713C" w:rsidRDefault="00361007" w:rsidP="00DD0DC8">
      <w:pPr>
        <w:widowControl w:val="0"/>
        <w:autoSpaceDE w:val="0"/>
        <w:autoSpaceDN w:val="0"/>
        <w:adjustRightInd w:val="0"/>
        <w:rPr>
          <w:rFonts w:ascii="Times" w:hAnsi="Times" w:cs="NimbusSan-Lig"/>
          <w:color w:val="1A1A1A"/>
        </w:rPr>
      </w:pPr>
    </w:p>
    <w:p w14:paraId="3CF5B2E3" w14:textId="77777777" w:rsidR="00361007" w:rsidRPr="00DB713C" w:rsidRDefault="00361007" w:rsidP="00706DEE">
      <w:pPr>
        <w:pStyle w:val="Normal1"/>
        <w:ind w:left="720"/>
        <w:rPr>
          <w:rFonts w:ascii="Times" w:hAnsi="Times"/>
          <w:sz w:val="24"/>
          <w:szCs w:val="24"/>
        </w:rPr>
      </w:pPr>
      <w:r w:rsidRPr="00DB713C">
        <w:rPr>
          <w:rFonts w:ascii="Times" w:hAnsi="Times"/>
          <w:sz w:val="24"/>
          <w:szCs w:val="24"/>
        </w:rPr>
        <w:t xml:space="preserve">This unique online interface will incorporate a balance of library-standard and user-generated metadata and search techniques. Its design will permit artists to annotate their works and assist users in making connections between people, projects, and technologies. It will offer art, academic, and general audiences a hands-on approach to some of the </w:t>
      </w:r>
      <w:r w:rsidRPr="00DB713C">
        <w:rPr>
          <w:rFonts w:ascii="Times" w:hAnsi="Times"/>
          <w:sz w:val="24"/>
          <w:szCs w:val="24"/>
        </w:rPr>
        <w:lastRenderedPageBreak/>
        <w:t>20th century’s most fascinating experiments in artistic-scientific collaboration and emerging technologies.</w:t>
      </w:r>
    </w:p>
    <w:p w14:paraId="75E8A340" w14:textId="77777777" w:rsidR="00361007" w:rsidRPr="00DB713C" w:rsidRDefault="00361007" w:rsidP="00DD0DC8">
      <w:pPr>
        <w:widowControl w:val="0"/>
        <w:autoSpaceDE w:val="0"/>
        <w:autoSpaceDN w:val="0"/>
        <w:adjustRightInd w:val="0"/>
        <w:rPr>
          <w:rFonts w:ascii="Times" w:hAnsi="Times" w:cs="NimbusSan-Lig"/>
          <w:color w:val="1A1A1A"/>
        </w:rPr>
      </w:pPr>
    </w:p>
    <w:p w14:paraId="2F1DA92C" w14:textId="7B76C80C" w:rsidR="00DD0DC8" w:rsidRPr="00706DEE" w:rsidRDefault="00DD0DC8" w:rsidP="00706DEE">
      <w:pPr>
        <w:widowControl w:val="0"/>
        <w:autoSpaceDE w:val="0"/>
        <w:autoSpaceDN w:val="0"/>
        <w:adjustRightInd w:val="0"/>
        <w:ind w:right="720"/>
        <w:rPr>
          <w:rFonts w:ascii="Times" w:hAnsi="Times" w:cs="NimbusSan-Lig"/>
          <w:b/>
          <w:color w:val="1A1A1A"/>
        </w:rPr>
      </w:pPr>
      <w:r w:rsidRPr="00706DEE">
        <w:rPr>
          <w:rFonts w:ascii="Times" w:hAnsi="Times" w:cs="NimbusSan-Lig"/>
          <w:b/>
          <w:color w:val="1A1A1A"/>
        </w:rPr>
        <w:t>PARAGRAPH 4: Offer a concluding paragraph</w:t>
      </w:r>
      <w:r w:rsidR="00A56505" w:rsidRPr="00706DEE">
        <w:rPr>
          <w:rFonts w:ascii="Times" w:hAnsi="Times" w:cs="NimbusSan-Lig"/>
          <w:b/>
          <w:color w:val="1A1A1A"/>
        </w:rPr>
        <w:t xml:space="preserve"> that </w:t>
      </w:r>
      <w:r w:rsidR="00067849">
        <w:rPr>
          <w:rFonts w:ascii="Times" w:hAnsi="Times" w:cs="NimbusSan-Lig"/>
          <w:b/>
          <w:color w:val="1A1A1A"/>
        </w:rPr>
        <w:t>provides</w:t>
      </w:r>
      <w:r w:rsidR="00A56505" w:rsidRPr="00706DEE">
        <w:rPr>
          <w:rFonts w:ascii="Times" w:hAnsi="Times" w:cs="NimbusSan-Lig"/>
          <w:b/>
          <w:color w:val="1A1A1A"/>
        </w:rPr>
        <w:t xml:space="preserve"> a comfortable</w:t>
      </w:r>
      <w:r w:rsidR="00E62F2A" w:rsidRPr="00706DEE">
        <w:rPr>
          <w:rFonts w:ascii="Times" w:hAnsi="Times" w:cs="NimbusSan-Lig"/>
          <w:b/>
          <w:color w:val="1A1A1A"/>
        </w:rPr>
        <w:t xml:space="preserve"> ending. Possibilities include inserting a description of SA+P or </w:t>
      </w:r>
      <w:r w:rsidR="00067849">
        <w:rPr>
          <w:rFonts w:ascii="Times" w:hAnsi="Times" w:cs="NimbusSan-Lig"/>
          <w:b/>
          <w:color w:val="1A1A1A"/>
        </w:rPr>
        <w:t xml:space="preserve">more information on </w:t>
      </w:r>
      <w:r w:rsidR="00E62F2A" w:rsidRPr="00706DEE">
        <w:rPr>
          <w:rFonts w:ascii="Times" w:hAnsi="Times" w:cs="NimbusSan-Lig"/>
          <w:b/>
          <w:color w:val="1A1A1A"/>
        </w:rPr>
        <w:t xml:space="preserve">the </w:t>
      </w:r>
      <w:r w:rsidR="00330E5F" w:rsidRPr="00706DEE">
        <w:rPr>
          <w:rFonts w:ascii="Times" w:hAnsi="Times" w:cs="NimbusSan-Lig"/>
          <w:b/>
          <w:color w:val="1A1A1A"/>
        </w:rPr>
        <w:t>relev</w:t>
      </w:r>
      <w:r w:rsidR="00706DEE" w:rsidRPr="00706DEE">
        <w:rPr>
          <w:rFonts w:ascii="Times" w:hAnsi="Times" w:cs="NimbusSan-Lig"/>
          <w:b/>
          <w:color w:val="1A1A1A"/>
        </w:rPr>
        <w:t>a</w:t>
      </w:r>
      <w:r w:rsidR="00330E5F" w:rsidRPr="00706DEE">
        <w:rPr>
          <w:rFonts w:ascii="Times" w:hAnsi="Times" w:cs="NimbusSan-Lig"/>
          <w:b/>
          <w:color w:val="1A1A1A"/>
        </w:rPr>
        <w:t>nt</w:t>
      </w:r>
      <w:r w:rsidR="00706DEE">
        <w:rPr>
          <w:rFonts w:ascii="Times" w:hAnsi="Times" w:cs="NimbusSan-Lig"/>
          <w:b/>
          <w:color w:val="1A1A1A"/>
        </w:rPr>
        <w:t xml:space="preserve"> department or </w:t>
      </w:r>
      <w:r w:rsidR="00E62F2A" w:rsidRPr="00706DEE">
        <w:rPr>
          <w:rFonts w:ascii="Times" w:hAnsi="Times" w:cs="NimbusSan-Lig"/>
          <w:b/>
          <w:color w:val="1A1A1A"/>
        </w:rPr>
        <w:t>program.</w:t>
      </w:r>
    </w:p>
    <w:p w14:paraId="4D6D8135" w14:textId="77777777" w:rsidR="00DD0DC8" w:rsidRPr="00DB713C" w:rsidRDefault="00DD0DC8" w:rsidP="00DD0DC8">
      <w:pPr>
        <w:rPr>
          <w:rFonts w:ascii="Times" w:hAnsi="Times" w:cs="NimbusSan-Lig"/>
          <w:color w:val="1A1A1A"/>
        </w:rPr>
      </w:pPr>
    </w:p>
    <w:p w14:paraId="333EE763" w14:textId="0F3F865A" w:rsidR="005F6800" w:rsidRDefault="00361007" w:rsidP="00CE228D">
      <w:pPr>
        <w:pStyle w:val="Normal1"/>
        <w:ind w:left="720"/>
        <w:rPr>
          <w:rFonts w:ascii="Times" w:hAnsi="Times"/>
          <w:color w:val="auto"/>
          <w:sz w:val="24"/>
          <w:szCs w:val="24"/>
        </w:rPr>
      </w:pPr>
      <w:r w:rsidRPr="00DB713C">
        <w:rPr>
          <w:rFonts w:ascii="Times" w:hAnsi="Times"/>
          <w:sz w:val="24"/>
          <w:szCs w:val="24"/>
        </w:rPr>
        <w:t xml:space="preserve">Scheduled for completion by the summer of 2017, on the occasion of the 50th anniversary of the founding of CAVS, this project is a collaboration between ACT Director </w:t>
      </w:r>
      <w:proofErr w:type="spellStart"/>
      <w:r w:rsidRPr="00DB713C">
        <w:rPr>
          <w:rFonts w:ascii="Times" w:hAnsi="Times"/>
          <w:color w:val="auto"/>
          <w:sz w:val="24"/>
          <w:szCs w:val="24"/>
        </w:rPr>
        <w:t>Gediminas</w:t>
      </w:r>
      <w:proofErr w:type="spellEnd"/>
      <w:r w:rsidRPr="00DB713C">
        <w:rPr>
          <w:rFonts w:ascii="Times" w:hAnsi="Times"/>
          <w:color w:val="auto"/>
          <w:sz w:val="24"/>
          <w:szCs w:val="24"/>
        </w:rPr>
        <w:t xml:space="preserve"> </w:t>
      </w:r>
      <w:proofErr w:type="spellStart"/>
      <w:r w:rsidRPr="00DB713C">
        <w:rPr>
          <w:rFonts w:ascii="Times" w:hAnsi="Times"/>
          <w:color w:val="auto"/>
          <w:sz w:val="24"/>
          <w:szCs w:val="24"/>
        </w:rPr>
        <w:t>Urbonas</w:t>
      </w:r>
      <w:proofErr w:type="spellEnd"/>
      <w:r w:rsidRPr="00DB713C">
        <w:rPr>
          <w:rFonts w:ascii="Times" w:hAnsi="Times"/>
          <w:color w:val="auto"/>
          <w:sz w:val="24"/>
          <w:szCs w:val="24"/>
        </w:rPr>
        <w:t xml:space="preserve">, ACT’s Archivist Jeremy </w:t>
      </w:r>
      <w:proofErr w:type="spellStart"/>
      <w:r w:rsidRPr="00DB713C">
        <w:rPr>
          <w:rFonts w:ascii="Times" w:hAnsi="Times"/>
          <w:color w:val="auto"/>
          <w:sz w:val="24"/>
          <w:szCs w:val="24"/>
        </w:rPr>
        <w:t>Grubman</w:t>
      </w:r>
      <w:proofErr w:type="spellEnd"/>
      <w:r w:rsidRPr="00DB713C">
        <w:rPr>
          <w:rFonts w:ascii="Times" w:hAnsi="Times"/>
          <w:color w:val="auto"/>
          <w:sz w:val="24"/>
          <w:szCs w:val="24"/>
        </w:rPr>
        <w:t>,</w:t>
      </w:r>
      <w:r w:rsidRPr="00DB713C">
        <w:rPr>
          <w:rFonts w:ascii="Times" w:hAnsi="Times"/>
          <w:sz w:val="24"/>
          <w:szCs w:val="24"/>
        </w:rPr>
        <w:t xml:space="preserve"> and information design specialists </w:t>
      </w:r>
      <w:r w:rsidRPr="00DB713C">
        <w:rPr>
          <w:rFonts w:ascii="Times" w:hAnsi="Times"/>
          <w:color w:val="auto"/>
          <w:sz w:val="24"/>
          <w:szCs w:val="24"/>
        </w:rPr>
        <w:t xml:space="preserve">NODE Berlin Oslo and </w:t>
      </w:r>
      <w:proofErr w:type="spellStart"/>
      <w:r w:rsidRPr="00DB713C">
        <w:rPr>
          <w:rFonts w:ascii="Times" w:hAnsi="Times"/>
          <w:color w:val="auto"/>
          <w:sz w:val="24"/>
          <w:szCs w:val="24"/>
        </w:rPr>
        <w:t>Bengler</w:t>
      </w:r>
      <w:proofErr w:type="spellEnd"/>
      <w:r w:rsidRPr="00DB713C">
        <w:rPr>
          <w:rFonts w:ascii="Times" w:hAnsi="Times"/>
          <w:color w:val="auto"/>
          <w:sz w:val="24"/>
          <w:szCs w:val="24"/>
        </w:rPr>
        <w:t>, who recently reengineered the online presence of the Office of Metropolitan Architecture (OMA).</w:t>
      </w:r>
    </w:p>
    <w:p w14:paraId="1311E5D1" w14:textId="77777777" w:rsidR="005F6800" w:rsidRDefault="005F6800" w:rsidP="005F6800">
      <w:pPr>
        <w:pStyle w:val="Normal1"/>
        <w:ind w:left="720"/>
        <w:rPr>
          <w:rFonts w:ascii="Times" w:hAnsi="Times"/>
          <w:color w:val="auto"/>
          <w:sz w:val="24"/>
          <w:szCs w:val="24"/>
        </w:rPr>
      </w:pPr>
    </w:p>
    <w:p w14:paraId="0EC4AA46" w14:textId="1AAA6517" w:rsidR="005F6800" w:rsidRPr="005F6800" w:rsidRDefault="005F6800" w:rsidP="005F6800">
      <w:pPr>
        <w:pStyle w:val="Normal1"/>
        <w:rPr>
          <w:rFonts w:ascii="Times" w:hAnsi="Times"/>
          <w:b/>
          <w:color w:val="auto"/>
          <w:sz w:val="24"/>
          <w:szCs w:val="24"/>
        </w:rPr>
      </w:pPr>
      <w:r w:rsidRPr="005F6800">
        <w:rPr>
          <w:rFonts w:ascii="Times" w:hAnsi="Times"/>
          <w:b/>
          <w:color w:val="auto"/>
          <w:sz w:val="24"/>
          <w:szCs w:val="24"/>
        </w:rPr>
        <w:t>ACCOMPANYING IMAGE AND CAPTION/CREDIT: If possible, please supply or suggest an appropriate image to illustrate the story. We will need a short caption and photographer credit information.</w:t>
      </w:r>
    </w:p>
    <w:p w14:paraId="29C4E725" w14:textId="77777777" w:rsidR="005F6800" w:rsidRPr="00DB713C" w:rsidRDefault="005F6800" w:rsidP="005F6800">
      <w:pPr>
        <w:pStyle w:val="Normal1"/>
        <w:ind w:left="720"/>
        <w:rPr>
          <w:rFonts w:ascii="Times" w:hAnsi="Times"/>
          <w:color w:val="auto"/>
          <w:sz w:val="24"/>
          <w:szCs w:val="24"/>
        </w:rPr>
      </w:pPr>
    </w:p>
    <w:p w14:paraId="7E0CF986" w14:textId="77777777" w:rsidR="00361007" w:rsidRPr="00DB713C" w:rsidRDefault="00361007" w:rsidP="00DD0DC8">
      <w:pPr>
        <w:rPr>
          <w:rFonts w:ascii="Times" w:hAnsi="Times" w:cs="NimbusSan-Lig"/>
          <w:color w:val="1A1A1A"/>
        </w:rPr>
      </w:pPr>
    </w:p>
    <w:p w14:paraId="228826E5" w14:textId="1ED26502" w:rsidR="00E62F2A" w:rsidRPr="00DB713C" w:rsidRDefault="00361007" w:rsidP="00DD0DC8">
      <w:pPr>
        <w:rPr>
          <w:rFonts w:ascii="Times" w:hAnsi="Times" w:cs="NimbusSan-Lig"/>
          <w:color w:val="1A1A1A"/>
        </w:rPr>
      </w:pPr>
      <w:r w:rsidRPr="00DB713C">
        <w:rPr>
          <w:rFonts w:ascii="Times" w:hAnsi="Times" w:cs="NimbusSan-Lig"/>
          <w:color w:val="1A1A1A"/>
        </w:rPr>
        <w:t xml:space="preserve"> </w:t>
      </w:r>
    </w:p>
    <w:p w14:paraId="6D9EAC47" w14:textId="7C591050" w:rsidR="00E62F2A" w:rsidRPr="00DB713C" w:rsidRDefault="00E62F2A">
      <w:pPr>
        <w:rPr>
          <w:rFonts w:ascii="Times" w:hAnsi="Times" w:cs="NimbusSan-Lig"/>
          <w:color w:val="1A1A1A"/>
        </w:rPr>
      </w:pPr>
      <w:r w:rsidRPr="00DB713C">
        <w:rPr>
          <w:rFonts w:ascii="Times" w:hAnsi="Times" w:cs="NimbusSan-Lig"/>
          <w:color w:val="1A1A1A"/>
        </w:rPr>
        <w:br w:type="page"/>
      </w:r>
    </w:p>
    <w:p w14:paraId="7FD3CC10" w14:textId="77777777" w:rsidR="00E62F2A" w:rsidRPr="00DB713C" w:rsidRDefault="00E62F2A" w:rsidP="00DD0DC8">
      <w:pPr>
        <w:rPr>
          <w:rFonts w:ascii="Times" w:hAnsi="Times" w:cs="NimbusSan-Lig"/>
          <w:color w:val="1A1A1A"/>
        </w:rPr>
      </w:pPr>
    </w:p>
    <w:p w14:paraId="07549869" w14:textId="77777777" w:rsidR="003B04B6" w:rsidRPr="00DB713C" w:rsidRDefault="003B04B6" w:rsidP="00E62F2A">
      <w:pPr>
        <w:rPr>
          <w:rFonts w:ascii="Times" w:hAnsi="Times"/>
        </w:rPr>
      </w:pPr>
    </w:p>
    <w:sectPr w:rsidR="003B04B6" w:rsidRPr="00DB713C" w:rsidSect="00F70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NimbusSan-Lig">
    <w:altName w:val="Calibri"/>
    <w:panose1 w:val="00000000000000000000"/>
    <w:charset w:val="00"/>
    <w:family w:val="auto"/>
    <w:notTrueType/>
    <w:pitch w:val="default"/>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C8"/>
    <w:rsid w:val="00067849"/>
    <w:rsid w:val="001D0901"/>
    <w:rsid w:val="002054A3"/>
    <w:rsid w:val="00330E5F"/>
    <w:rsid w:val="00361007"/>
    <w:rsid w:val="00364039"/>
    <w:rsid w:val="003B04B6"/>
    <w:rsid w:val="00492D81"/>
    <w:rsid w:val="00501221"/>
    <w:rsid w:val="005F6800"/>
    <w:rsid w:val="00706DEE"/>
    <w:rsid w:val="0071463D"/>
    <w:rsid w:val="00804351"/>
    <w:rsid w:val="00933388"/>
    <w:rsid w:val="00A03DB6"/>
    <w:rsid w:val="00A56505"/>
    <w:rsid w:val="00CE228D"/>
    <w:rsid w:val="00DB713C"/>
    <w:rsid w:val="00DD0DC8"/>
    <w:rsid w:val="00E62F2A"/>
    <w:rsid w:val="00EA7F85"/>
    <w:rsid w:val="00F70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0E9C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04B6"/>
    <w:rPr>
      <w:color w:val="0563C1" w:themeColor="hyperlink"/>
      <w:u w:val="single"/>
    </w:rPr>
  </w:style>
  <w:style w:type="paragraph" w:customStyle="1" w:styleId="Normal1">
    <w:name w:val="Normal1"/>
    <w:rsid w:val="00361007"/>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arts.gov/" TargetMode="External"/><Relationship Id="rId5" Type="http://schemas.openxmlformats.org/officeDocument/2006/relationships/hyperlink" Target="https://www.arts.gov/grants-organizations/art-works/grant-program-description"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523</Words>
  <Characters>2983</Characters>
  <Application>Microsoft Macintosh Word</Application>
  <DocSecurity>0</DocSecurity>
  <Lines>24</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HED: Program in Art, Culture and Technology receives NEA grant</vt:lpstr>
      <vt:lpstr>DEK: Funding supports development of “virtual museum” from archive of experiment</vt:lpstr>
    </vt:vector>
  </TitlesOfParts>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Gearty</dc:creator>
  <cp:keywords/>
  <dc:description/>
  <cp:lastModifiedBy>Microsoft Office User</cp:lastModifiedBy>
  <cp:revision>9</cp:revision>
  <dcterms:created xsi:type="dcterms:W3CDTF">2016-09-26T21:23:00Z</dcterms:created>
  <dcterms:modified xsi:type="dcterms:W3CDTF">2016-10-07T22:39:00Z</dcterms:modified>
</cp:coreProperties>
</file>